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824" w:rsidRPr="00634548" w:rsidRDefault="003472C2" w:rsidP="00F449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Гаражная амнистия</w:t>
      </w:r>
    </w:p>
    <w:p w:rsidR="00F449CE" w:rsidRDefault="00F449CE" w:rsidP="0051512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Законопроект,  разработанный при участии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Росреестра</w:t>
      </w:r>
      <w:proofErr w:type="spellEnd"/>
      <w:r>
        <w:rPr>
          <w:rFonts w:ascii="Times New Roman" w:hAnsi="Times New Roman" w:cs="Times New Roman"/>
          <w:sz w:val="32"/>
          <w:szCs w:val="32"/>
        </w:rPr>
        <w:t>, призван</w:t>
      </w:r>
      <w:r w:rsidR="0051512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внести ясность в регулирование </w:t>
      </w:r>
      <w:r w:rsidR="0051512D">
        <w:rPr>
          <w:rFonts w:ascii="Times New Roman" w:hAnsi="Times New Roman" w:cs="Times New Roman"/>
          <w:sz w:val="32"/>
          <w:szCs w:val="32"/>
        </w:rPr>
        <w:t>вопросов оформления прав на объекты гаражного назначения и земельные участки, на которых они расположены.</w:t>
      </w:r>
    </w:p>
    <w:p w:rsidR="0051512D" w:rsidRDefault="0051512D" w:rsidP="0051512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В Кирове около 58 тысяч объектов гаражей и объектов гаражного назначения, из них немногим более 18 тысяч не имеют сведений о правообладателях. У многих владельцев отсутствуют правоустанавливающие документы на гаражный объект. В таком случае зарегистрировать свои права можно только по решению суда. «Гаражная амнистия» поможет стать полноправным владельцем собственности по новому механизму, без лишней волокиты и с минимальными временными затратами, - пояснила Елена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Ембасинова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заместитель управления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Росреестра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Кировской области. </w:t>
      </w:r>
    </w:p>
    <w:p w:rsidR="0051512D" w:rsidRDefault="0051512D" w:rsidP="0051512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Гаражная амнистия также распространяется на наследников, получивших или построивших гараж до введения в действие Градостроительного кодекса РФ (до 2004 года)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 также на граждан, которые приобрели гараж по соглашению (в том числе по возмездным сделкам).</w:t>
      </w:r>
    </w:p>
    <w:p w:rsidR="0051512D" w:rsidRDefault="0051512D" w:rsidP="0051512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Чтобы оформить гараж в собственность, граждане должны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будудт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обратиться в орган местного самоуправлени</w:t>
      </w:r>
      <w:proofErr w:type="gramStart"/>
      <w:r>
        <w:rPr>
          <w:rFonts w:ascii="Times New Roman" w:hAnsi="Times New Roman" w:cs="Times New Roman"/>
          <w:sz w:val="32"/>
          <w:szCs w:val="32"/>
        </w:rPr>
        <w:t>я(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том числе через МФЦ) с заявлением о предоставлении участка под существующим гаражом с приложением любого документа, который подтверждает факт владения гаражом. Заявление на регистрацию и участка и гаража должен будет подать орган местного самоуправления.</w:t>
      </w:r>
    </w:p>
    <w:p w:rsidR="0051512D" w:rsidRDefault="0051512D" w:rsidP="0051512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Новый закон коснется собственников гаражей, которые не располагают документами на право собственности. Таких в областном центре  насчитали более 18 тысяч. </w:t>
      </w:r>
    </w:p>
    <w:p w:rsidR="00634548" w:rsidRDefault="0051512D" w:rsidP="0051512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Сейчас получить о владении помещением для хранения машины можно только судебным путем.</w:t>
      </w:r>
      <w:r w:rsidR="003472C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Амнистия для незарегистрированных владельцев предусматривает  </w:t>
      </w:r>
      <w:r w:rsidR="00634548">
        <w:rPr>
          <w:rFonts w:ascii="Times New Roman" w:hAnsi="Times New Roman" w:cs="Times New Roman"/>
          <w:sz w:val="32"/>
          <w:szCs w:val="32"/>
        </w:rPr>
        <w:t>новый порядок регистрации.</w:t>
      </w:r>
      <w:r w:rsidR="003472C2">
        <w:rPr>
          <w:rFonts w:ascii="Times New Roman" w:hAnsi="Times New Roman" w:cs="Times New Roman"/>
          <w:sz w:val="32"/>
          <w:szCs w:val="32"/>
        </w:rPr>
        <w:t xml:space="preserve"> </w:t>
      </w:r>
      <w:r w:rsidR="00634548">
        <w:rPr>
          <w:rFonts w:ascii="Times New Roman" w:hAnsi="Times New Roman" w:cs="Times New Roman"/>
          <w:sz w:val="32"/>
          <w:szCs w:val="32"/>
        </w:rPr>
        <w:t>Вам нужно прийти в МФЦ или орган местного самоуправления и написать заявление о том, что вы владелец.</w:t>
      </w:r>
      <w:r w:rsidR="003472C2">
        <w:rPr>
          <w:rFonts w:ascii="Times New Roman" w:hAnsi="Times New Roman" w:cs="Times New Roman"/>
          <w:sz w:val="32"/>
          <w:szCs w:val="32"/>
        </w:rPr>
        <w:t xml:space="preserve"> </w:t>
      </w:r>
      <w:r w:rsidR="00634548">
        <w:rPr>
          <w:rFonts w:ascii="Times New Roman" w:hAnsi="Times New Roman" w:cs="Times New Roman"/>
          <w:sz w:val="32"/>
          <w:szCs w:val="32"/>
        </w:rPr>
        <w:t>К заявлению придется приложить подтверждающий документ, что вы владелец.</w:t>
      </w:r>
      <w:r w:rsidR="003472C2">
        <w:rPr>
          <w:rFonts w:ascii="Times New Roman" w:hAnsi="Times New Roman" w:cs="Times New Roman"/>
          <w:sz w:val="32"/>
          <w:szCs w:val="32"/>
        </w:rPr>
        <w:t xml:space="preserve"> </w:t>
      </w:r>
      <w:r w:rsidR="00634548">
        <w:rPr>
          <w:rFonts w:ascii="Times New Roman" w:hAnsi="Times New Roman" w:cs="Times New Roman"/>
          <w:sz w:val="32"/>
          <w:szCs w:val="32"/>
        </w:rPr>
        <w:t>Новый порядок имеет также отношение к тем, кто получил эту собственность в качестве наследства до 2004-го года и тем, покупал гараж по договору купли-продажи.</w:t>
      </w:r>
    </w:p>
    <w:p w:rsidR="0051512D" w:rsidRPr="00F449CE" w:rsidRDefault="007C276C" w:rsidP="00F449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730240" cy="2194560"/>
            <wp:effectExtent l="19050" t="0" r="3810" b="0"/>
            <wp:docPr id="1" name="Рисунок 0" descr="гаражная амнис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аражная амнистия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512D" w:rsidRPr="00F449CE" w:rsidSect="00962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F449CE"/>
    <w:rsid w:val="0003287D"/>
    <w:rsid w:val="003472C2"/>
    <w:rsid w:val="0051512D"/>
    <w:rsid w:val="00634548"/>
    <w:rsid w:val="007C276C"/>
    <w:rsid w:val="00962824"/>
    <w:rsid w:val="00B55D90"/>
    <w:rsid w:val="00F4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3</cp:revision>
  <dcterms:created xsi:type="dcterms:W3CDTF">2021-04-13T11:53:00Z</dcterms:created>
  <dcterms:modified xsi:type="dcterms:W3CDTF">2021-04-16T06:58:00Z</dcterms:modified>
</cp:coreProperties>
</file>