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D1" w:rsidRPr="00C37E29" w:rsidRDefault="001F06D1" w:rsidP="001C1B2F">
      <w:pPr>
        <w:pStyle w:val="Title"/>
      </w:pPr>
      <w:r w:rsidRPr="00C37E29">
        <w:t>АДМИНИСТРАЦИЯ ЛЕНИНСКОГО</w:t>
      </w:r>
      <w:r>
        <w:t xml:space="preserve"> </w:t>
      </w:r>
      <w:r w:rsidRPr="00C37E29">
        <w:t>ГОРОДСКОГО ПОСЕЛЕНИЯ</w:t>
      </w:r>
    </w:p>
    <w:p w:rsidR="001F06D1" w:rsidRPr="00C37E29" w:rsidRDefault="001F06D1" w:rsidP="001C1B2F">
      <w:pPr>
        <w:pStyle w:val="Title"/>
        <w:spacing w:after="360"/>
      </w:pPr>
      <w:r w:rsidRPr="00C37E29">
        <w:t>ШАБАЛИНСКОГО РАЙОНА КИРОВСКОЙ ОБЛАСТИ</w:t>
      </w:r>
    </w:p>
    <w:p w:rsidR="001F06D1" w:rsidRDefault="001F06D1" w:rsidP="001C1B2F">
      <w:pPr>
        <w:pStyle w:val="Heading1"/>
        <w:spacing w:after="360"/>
      </w:pPr>
      <w:r>
        <w:t xml:space="preserve">ПОСТАНОВЛЕНИЕ </w:t>
      </w:r>
    </w:p>
    <w:p w:rsidR="001F06D1" w:rsidRPr="005675A7" w:rsidRDefault="001F06D1" w:rsidP="001C1B2F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75A7">
        <w:rPr>
          <w:rFonts w:ascii="Times New Roman" w:hAnsi="Times New Roman"/>
          <w:b/>
          <w:sz w:val="28"/>
          <w:szCs w:val="28"/>
          <w:u w:val="single"/>
        </w:rPr>
        <w:t>_</w:t>
      </w:r>
      <w:r>
        <w:rPr>
          <w:rFonts w:ascii="Times New Roman" w:hAnsi="Times New Roman"/>
          <w:b/>
          <w:sz w:val="28"/>
          <w:szCs w:val="28"/>
          <w:u w:val="single"/>
        </w:rPr>
        <w:t>23.08.2017</w:t>
      </w:r>
      <w:r w:rsidRPr="005675A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5675A7">
        <w:rPr>
          <w:rFonts w:ascii="Times New Roman" w:hAnsi="Times New Roman"/>
          <w:b/>
          <w:sz w:val="28"/>
          <w:szCs w:val="28"/>
        </w:rPr>
        <w:t xml:space="preserve"> </w:t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</w:r>
      <w:r w:rsidRPr="005675A7">
        <w:rPr>
          <w:rFonts w:ascii="Times New Roman" w:hAnsi="Times New Roman"/>
          <w:b/>
          <w:sz w:val="28"/>
          <w:szCs w:val="28"/>
        </w:rPr>
        <w:tab/>
        <w:t xml:space="preserve">№ </w:t>
      </w:r>
      <w:r w:rsidRPr="005675A7">
        <w:rPr>
          <w:rFonts w:ascii="Times New Roman" w:hAnsi="Times New Roman"/>
          <w:b/>
          <w:sz w:val="28"/>
          <w:szCs w:val="28"/>
          <w:u w:val="single"/>
        </w:rPr>
        <w:t>_</w:t>
      </w:r>
      <w:r>
        <w:rPr>
          <w:rFonts w:ascii="Times New Roman" w:hAnsi="Times New Roman"/>
          <w:b/>
          <w:sz w:val="28"/>
          <w:szCs w:val="28"/>
          <w:u w:val="single"/>
        </w:rPr>
        <w:t>345</w:t>
      </w:r>
      <w:r w:rsidRPr="005675A7">
        <w:rPr>
          <w:rFonts w:ascii="Times New Roman" w:hAnsi="Times New Roman"/>
          <w:b/>
          <w:sz w:val="28"/>
          <w:szCs w:val="28"/>
          <w:u w:val="single"/>
        </w:rPr>
        <w:t>_</w:t>
      </w:r>
    </w:p>
    <w:p w:rsidR="001F06D1" w:rsidRPr="00630EF5" w:rsidRDefault="001F06D1" w:rsidP="007F36DF">
      <w:pPr>
        <w:pStyle w:val="a0"/>
        <w:spacing w:after="480"/>
        <w:jc w:val="center"/>
        <w:rPr>
          <w:b/>
          <w:bCs/>
          <w:sz w:val="28"/>
          <w:szCs w:val="28"/>
        </w:rPr>
      </w:pPr>
      <w:r w:rsidRPr="008D5E50">
        <w:rPr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630EF5">
        <w:rPr>
          <w:b/>
          <w:bCs/>
          <w:sz w:val="28"/>
          <w:szCs w:val="28"/>
        </w:rPr>
        <w:t>«Прекращение прав физических и юридических лиц на земельные участки, находящиеся в собственности муниципального образования Ленинское городское поселение Шабалинского района Кировской области»</w:t>
      </w:r>
    </w:p>
    <w:p w:rsidR="001F06D1" w:rsidRPr="005675A7" w:rsidRDefault="001F06D1" w:rsidP="009136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5A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5675A7">
          <w:rPr>
            <w:rFonts w:ascii="Times New Roman" w:hAnsi="Times New Roman" w:cs="Times New Roman"/>
            <w:color w:val="0000FF"/>
            <w:sz w:val="28"/>
            <w:szCs w:val="28"/>
          </w:rPr>
          <w:t>статьей 13</w:t>
        </w:r>
      </w:hyperlink>
      <w:r w:rsidRPr="005675A7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6" w:history="1">
        <w:r w:rsidRPr="005675A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5675A7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75A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75A7">
        <w:rPr>
          <w:rFonts w:ascii="Times New Roman" w:hAnsi="Times New Roman" w:cs="Times New Roman"/>
          <w:sz w:val="28"/>
          <w:szCs w:val="28"/>
        </w:rPr>
        <w:t>, администрация Ленинского городского поселения постановляет:</w:t>
      </w:r>
    </w:p>
    <w:p w:rsidR="001F06D1" w:rsidRPr="0091367B" w:rsidRDefault="001F06D1" w:rsidP="009136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1367B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Pr="00630EF5">
        <w:rPr>
          <w:rFonts w:ascii="Times New Roman" w:hAnsi="Times New Roman" w:cs="Times New Roman"/>
          <w:sz w:val="28"/>
          <w:szCs w:val="28"/>
        </w:rPr>
        <w:t>«Прекращение прав физических и юридических лиц на земельные участки, находящиеся в собственности муниципального образования Ленинское городское поселение Шабалинского района Кировской области»</w:t>
      </w:r>
      <w:r w:rsidRPr="0091367B">
        <w:rPr>
          <w:rFonts w:ascii="Times New Roman" w:hAnsi="Times New Roman" w:cs="Times New Roman"/>
          <w:sz w:val="28"/>
          <w:szCs w:val="28"/>
        </w:rPr>
        <w:t>.</w:t>
      </w:r>
    </w:p>
    <w:p w:rsidR="001F06D1" w:rsidRPr="00225D5A" w:rsidRDefault="001F06D1" w:rsidP="009136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22B85">
        <w:rPr>
          <w:rFonts w:ascii="Times New Roman" w:hAnsi="Times New Roman"/>
          <w:sz w:val="28"/>
          <w:szCs w:val="28"/>
        </w:rPr>
        <w:t xml:space="preserve">. Юристу, </w:t>
      </w:r>
      <w:r>
        <w:rPr>
          <w:rFonts w:ascii="Times New Roman" w:hAnsi="Times New Roman"/>
          <w:sz w:val="28"/>
          <w:szCs w:val="28"/>
        </w:rPr>
        <w:t>главному</w:t>
      </w:r>
      <w:r w:rsidRPr="00922B85">
        <w:rPr>
          <w:rFonts w:ascii="Times New Roman" w:hAnsi="Times New Roman"/>
          <w:sz w:val="28"/>
          <w:szCs w:val="28"/>
        </w:rPr>
        <w:t xml:space="preserve"> специалисту по юридическим вопросам</w:t>
      </w:r>
      <w:r w:rsidRPr="009F11AD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225D5A">
        <w:rPr>
          <w:rFonts w:ascii="Times New Roman" w:hAnsi="Times New Roman" w:cs="Times New Roman"/>
          <w:sz w:val="28"/>
          <w:szCs w:val="28"/>
        </w:rPr>
        <w:t>(Абрамова А.С.) опубликовать настоящее Постановление в Информационном бюллетене Ленинского городского поселения.</w:t>
      </w:r>
    </w:p>
    <w:p w:rsidR="001F06D1" w:rsidRPr="00225D5A" w:rsidRDefault="001F06D1" w:rsidP="009136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25D5A">
        <w:rPr>
          <w:rFonts w:ascii="Times New Roman" w:hAnsi="Times New Roman" w:cs="Times New Roman"/>
          <w:sz w:val="28"/>
          <w:szCs w:val="28"/>
        </w:rPr>
        <w:t>. Главному специалисту по работе с населением (Глушкова А.Н.) разместить настоящее Постановление на сайте администрации Ленинского городского поселения lengorpos.narod2.ru.</w:t>
      </w:r>
    </w:p>
    <w:p w:rsidR="001F06D1" w:rsidRPr="009F11AD" w:rsidRDefault="001F06D1" w:rsidP="0091367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25D5A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</w:t>
      </w:r>
      <w:r w:rsidRPr="009F11AD">
        <w:rPr>
          <w:rFonts w:ascii="Times New Roman" w:hAnsi="Times New Roman"/>
          <w:sz w:val="28"/>
          <w:szCs w:val="28"/>
        </w:rPr>
        <w:t xml:space="preserve"> главу администрации </w:t>
      </w:r>
      <w:r>
        <w:rPr>
          <w:rFonts w:ascii="Times New Roman" w:hAnsi="Times New Roman"/>
          <w:sz w:val="28"/>
          <w:szCs w:val="28"/>
        </w:rPr>
        <w:t xml:space="preserve">Ленинского городского </w:t>
      </w:r>
      <w:r w:rsidRPr="009F11AD">
        <w:rPr>
          <w:rFonts w:ascii="Times New Roman" w:hAnsi="Times New Roman"/>
          <w:sz w:val="28"/>
          <w:szCs w:val="28"/>
        </w:rPr>
        <w:t>поселения Е.В. Огаркову.</w:t>
      </w:r>
    </w:p>
    <w:p w:rsidR="001F06D1" w:rsidRDefault="001F06D1" w:rsidP="009136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5675A7" w:rsidRDefault="001F06D1" w:rsidP="009136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851157" w:rsidRDefault="001F06D1" w:rsidP="00DC6A2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 главы</w:t>
      </w:r>
      <w:r w:rsidRPr="00851157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</w:p>
    <w:p w:rsidR="001F06D1" w:rsidRDefault="001F06D1" w:rsidP="00DC6A2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51157">
        <w:rPr>
          <w:rFonts w:ascii="Times New Roman" w:hAnsi="Times New Roman"/>
          <w:sz w:val="28"/>
          <w:szCs w:val="28"/>
          <w:lang w:eastAsia="ru-RU"/>
        </w:rPr>
        <w:t xml:space="preserve">Ленинского городского поселения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</w:p>
    <w:p w:rsidR="001F06D1" w:rsidRPr="00851157" w:rsidRDefault="001F06D1" w:rsidP="00DC6A2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Д.М. Смирнов</w:t>
      </w: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Default="001F06D1" w:rsidP="008511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F06D1" w:rsidRPr="00851157" w:rsidRDefault="001F06D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Утвержден</w:t>
      </w:r>
    </w:p>
    <w:p w:rsidR="001F06D1" w:rsidRPr="00851157" w:rsidRDefault="001F06D1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постановлением</w:t>
      </w:r>
    </w:p>
    <w:p w:rsidR="001F06D1" w:rsidRPr="00851157" w:rsidRDefault="001F06D1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 xml:space="preserve">администрации Ленинского </w:t>
      </w:r>
    </w:p>
    <w:p w:rsidR="001F06D1" w:rsidRPr="00851157" w:rsidRDefault="001F06D1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городского поселения</w:t>
      </w:r>
    </w:p>
    <w:p w:rsidR="001F06D1" w:rsidRPr="00851157" w:rsidRDefault="001F06D1">
      <w:pPr>
        <w:pStyle w:val="ConsPlusNormal"/>
        <w:jc w:val="right"/>
        <w:rPr>
          <w:rFonts w:ascii="Times New Roman" w:hAnsi="Times New Roman" w:cs="Times New Roman"/>
        </w:rPr>
      </w:pPr>
      <w:r w:rsidRPr="00851157">
        <w:rPr>
          <w:rFonts w:ascii="Times New Roman" w:hAnsi="Times New Roman" w:cs="Times New Roman"/>
        </w:rPr>
        <w:t>от _</w:t>
      </w:r>
      <w:r w:rsidRPr="0064614D">
        <w:rPr>
          <w:rFonts w:ascii="Times New Roman" w:hAnsi="Times New Roman" w:cs="Times New Roman"/>
          <w:u w:val="single"/>
        </w:rPr>
        <w:t>23.08.2017</w:t>
      </w:r>
      <w:r w:rsidRPr="00851157">
        <w:rPr>
          <w:rFonts w:ascii="Times New Roman" w:hAnsi="Times New Roman" w:cs="Times New Roman"/>
        </w:rPr>
        <w:t>_  № _</w:t>
      </w:r>
      <w:r w:rsidRPr="0064614D">
        <w:rPr>
          <w:rFonts w:ascii="Times New Roman" w:hAnsi="Times New Roman" w:cs="Times New Roman"/>
          <w:u w:val="single"/>
        </w:rPr>
        <w:t>345</w:t>
      </w:r>
      <w:r w:rsidRPr="00851157">
        <w:rPr>
          <w:rFonts w:ascii="Times New Roman" w:hAnsi="Times New Roman" w:cs="Times New Roman"/>
        </w:rPr>
        <w:t>_</w:t>
      </w: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Pr="009A49E1" w:rsidRDefault="001F06D1" w:rsidP="00630E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9A49E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F06D1" w:rsidRPr="009A49E1" w:rsidRDefault="001F06D1" w:rsidP="00630E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ПРЕДОСТАВЛЕНИЯ МУНИЦИПАЛЬНОЙ УСЛУГИ "ПРЕКРАЩЕНИЕ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E1">
        <w:rPr>
          <w:rFonts w:ascii="Times New Roman" w:hAnsi="Times New Roman" w:cs="Times New Roman"/>
          <w:sz w:val="28"/>
          <w:szCs w:val="28"/>
        </w:rPr>
        <w:t>ФИЗИЧЕСКИХ И ЮРИДИЧЕСКИХ ЛИЦ НА ЗЕМЕЛЬНЫЕ УЧАСТКИ,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E1">
        <w:rPr>
          <w:rFonts w:ascii="Times New Roman" w:hAnsi="Times New Roman" w:cs="Times New Roman"/>
          <w:sz w:val="28"/>
          <w:szCs w:val="28"/>
        </w:rPr>
        <w:t>НАХОДЯЩИЕСЯ В СОБСТВЕННОСТИ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E1">
        <w:rPr>
          <w:rFonts w:ascii="Times New Roman" w:hAnsi="Times New Roman" w:cs="Times New Roman"/>
          <w:sz w:val="28"/>
          <w:szCs w:val="28"/>
        </w:rPr>
        <w:t>ЛЕНИНСКОЕ ГОРОДСКОЕ ПОСЕЛЕНИЕ ШАБАЛИНСКОГО РАЙОНА КИРОВСКОЙ ОБЛАСТИ"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1.1. Предмет регулирования регламента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«Прекращение прав физических и юридических лиц на земельные участки, находящиеся в собственности муниципального образования Ленинское городское поселение Шабалинского района Кировской области»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Основные понятия в настоящем Административном регламенте используются в том же значении, в котором они приведены в Федеральном законе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Заявителями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физические лица - землепользователи, арендаторы либо их уполномоченные представители, обратившиеся с заявлением о предоставлении муниципальной услуги в письменной или электронной форме (далее - заявление).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работы, справочных и контактных телефонах, адресах электронной почты, официальном сайте органа, предоставляющего муниципальную услугу, способах получения информации, о многофункциональном центре предоставления государственных и муниципальных услуг (при его наличии) (далее - многофункциональный центр), а также о порядке предоставления муниципальной услуги можно получить: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 официальном сайте органа, предоставляющего муниципальную услугу, в информационно-телекоммуникационной сети "Интернет" (далее - сеть Интернет);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 телефону;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личном обращении заявителя;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1.3.2. Справочная информация о предоставлении муниципальной услуги:</w:t>
      </w:r>
    </w:p>
    <w:p w:rsidR="001F06D1" w:rsidRPr="009A49E1" w:rsidRDefault="001F06D1" w:rsidP="009A49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адрес местонахождения органа, предоставляющего муниципальную услугу: Администрация Ленинского городского поселения Шабалинского района Кировской области (далее – Администрация), 612020, Кировская область, Шабалинский район, пгт Ленинское, ул. Фрунзе, д. 21 «б»;</w:t>
      </w:r>
    </w:p>
    <w:p w:rsidR="001F06D1" w:rsidRPr="009A49E1" w:rsidRDefault="001F06D1" w:rsidP="009A49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понедельник, вторник, среда, четверг, пятница с 8-00 до 9-00, с 13-00 до 14-00 в администрации либо по телефонам: 8 (83345) 2-18-38, 2-18-60, 2-11-96, факс: 8 (83345) 2-18-38;</w:t>
      </w:r>
    </w:p>
    <w:p w:rsidR="001F06D1" w:rsidRPr="009A49E1" w:rsidRDefault="001F06D1" w:rsidP="009A49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Pr="009A49E1">
        <w:rPr>
          <w:rFonts w:ascii="Times New Roman" w:hAnsi="Times New Roman" w:cs="Times New Roman"/>
          <w:sz w:val="28"/>
          <w:szCs w:val="28"/>
          <w:lang w:val="en-US"/>
        </w:rPr>
        <w:t>lengorpos</w:t>
      </w:r>
      <w:r w:rsidRPr="009A49E1">
        <w:rPr>
          <w:rFonts w:ascii="Times New Roman" w:hAnsi="Times New Roman" w:cs="Times New Roman"/>
          <w:sz w:val="28"/>
          <w:szCs w:val="28"/>
        </w:rPr>
        <w:t>@</w:t>
      </w:r>
      <w:r w:rsidRPr="009A49E1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9A49E1">
        <w:rPr>
          <w:rFonts w:ascii="Times New Roman" w:hAnsi="Times New Roman" w:cs="Times New Roman"/>
          <w:sz w:val="28"/>
          <w:szCs w:val="28"/>
        </w:rPr>
        <w:t>.ru;</w:t>
      </w:r>
    </w:p>
    <w:p w:rsidR="001F06D1" w:rsidRPr="009A49E1" w:rsidRDefault="001F06D1" w:rsidP="009A49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официальный сайт в сети Интернет www. lengorpos.narod2.ru.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1.3.4.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Наименование муниципальной услуги: «Прекращение прав физических и юридических лиц на земельные участки, находящиеся в собственности муниципального образования Ленинское городское поселение Шабалинского района Кировской области».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Муниципальная услуга предоставляется администрацией Ленинского городского поселения Шабалинского района Кировской области либо муниципальным учреждением в порядке, предусмотренном соглашением, заключенным между муниципальным учреждением и администрацией.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распоряжение о прекращении права постоянного (бессрочного) пользования;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соглашение о расторжении договора аренды;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соглашение о расторжении договора безвозмездного пользования;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отказ в прекращении права.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30 дней со дня поступления заявления.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 регулирующих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предоставление муниципальной услуги, с указанием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их реквизитов и источников официального опубликования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Федеральным законом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Федеральным законом от 06.10.2003 N 131-ФЗ "Об общих принципах организации местного самоуправления в Российской Федерации" ("Собрание законодательства Российской Федерации", 06.10.2003, N 40, ст. 3822);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Федеральным законом от 06.04.2011 N 63-ФЗ "Об электронной подписи" ("Парламентская газета", N 17, 08 - 14.04.2011, "Российская газета", N 75, 08.04.2011, "Собрание законодательства Российской Федерации", 11.04.2011, N 15, ст. 2036);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Федеральным законом от 24.07.2007 N 221-ФЗ "О государственном кадастре недвижимости" ("Собрание законодательства Российской Федерации", 30.07.2007, N 31, статья 4017);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25.01.2013 N 33 "Об использовании простой электронной подписи при оказании государственных и муниципальных услуг" ("Собрание законодательства Российской Федерации", 04.02.2013, N 5, статья 377);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("Российская газета", 31.08.2012, N 200, "Собрание законодательства Российской Федерации", 03.09.2012, N 36, статья 4903);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газета", 02.07.2012, N 148, "Собрание законодательства Российской Федерации", 02.07.2012, N 27, статья 3744);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Уставом муниципального образования Ленинское городское поселение Шабалинского района Кировской области;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2.6. Перечень документов, необходимых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2.6.1. Документы, которые заявитель должен представить самостоятельно: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заявление (приложение N 1 к настоящему Административному регламенту);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случае, если заявление подается представителем заявителя).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2.6.2.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муниципальной услуги, находящихся в распоряжении органов исполнительной власти Кировской области, органов местного самоуправления и иных организаций, которые заявитель вправе представить самостоятельно: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кадастровая выписка о земельном участке;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(далее - ЕГРН).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непредставления этих документов заявителем документы запрашиваются в рамках межведомственного информационного взаимодействия.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2.6.3. Документы, необходимые для предоставления муниципальной услуги, могут быть направлены в форме электронных документов, в том числе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2.6.4. При предоставлении муниципальной услуги администрация не вправе требовать от заявителя: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N 210-ФЗ "Об организации предоставления государственных и муниципальных услуг".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129"/>
      <w:bookmarkEnd w:id="1"/>
      <w:r w:rsidRPr="009A49E1">
        <w:rPr>
          <w:rFonts w:ascii="Times New Roman" w:hAnsi="Times New Roman" w:cs="Times New Roman"/>
          <w:b/>
          <w:sz w:val="28"/>
          <w:szCs w:val="28"/>
        </w:rPr>
        <w:t>2.7. Перечень оснований для отказа в приеме документов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 муниципальной услуги, отказывается в случае, если текст заявления и (или) в прилагаемых к заявлению документах не поддается прочтению либо отсутствует.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133"/>
      <w:bookmarkEnd w:id="2"/>
      <w:r w:rsidRPr="009A49E1">
        <w:rPr>
          <w:rFonts w:ascii="Times New Roman" w:hAnsi="Times New Roman" w:cs="Times New Roman"/>
          <w:b/>
          <w:sz w:val="28"/>
          <w:szCs w:val="28"/>
        </w:rPr>
        <w:t>2.8. Перечень оснований для отказа в предоставлении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отсутствие у заявителя права на получение муниципальной услуги в соответствии с действующим законодательством;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наличие зарегистрированного права на здание, сооружение.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6D1" w:rsidRPr="009A49E1" w:rsidRDefault="001F06D1" w:rsidP="009A49E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2.9. Перечень услуг, которые являются необходимыми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9E1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9E1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 выдаваемом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9E1">
        <w:rPr>
          <w:rFonts w:ascii="Times New Roman" w:hAnsi="Times New Roman" w:cs="Times New Roman"/>
          <w:b/>
          <w:sz w:val="28"/>
          <w:szCs w:val="28"/>
        </w:rPr>
        <w:t>(выдаваемых) организациями, участвующими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9E1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2.10. Размер платы, взимаемой за предоставление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Муниципальная услуга оказывается бесплатно.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2.11. Срок ожидания в очереди при подаче документов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 и при получении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результата предоставления такой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2.12. Срок и порядок регистрации запроса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 в день обращения заявителя в течение одного дня.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Заявление, поступившее посредством электронной связи, в том числе через официальный сайт администрации, Единый портал или Региональный портал, подлежит обязательной регистрации в день поступления. В случае поступления заявления после 17-00 заявление должно быть зарегистрировано в течение следующего рабочего дня.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2.13. Требования к помещениям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2.13.2. Места ожидания и места для заполнения заявлений о предоставлении муниципальной услуги оборудуются стульями, столами (стойками), бланками заявлений, письменными принадлежностями.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2.13.3. Места для информирования должны быть оборудованы информационными стендами, содержащими следующую информацию: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(бездействия) администрации, ее должностных лиц либо муниципальных служащих;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2.13.4. Кабинеты (кабинки) приема заявителей должны быть оборудованы информационными табличками с указанием: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2.13.5.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2.13.6. При предоставлении муниципальной услуги должны быть обеспечены условия доступности для инвалидов услуг и объектов (помещений, зданий и иных сооружений), в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N 181-ФЗ "О социальной защите инвалидов в Российской Федерации", и другими законодательными и иными нормативными правовыми актами.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2.14. Показатели доступности и качества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2.14.1. Показателями доступности муниципальной услуги являются: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2.14.3. Показатели доступности и качества муниципальной услуги определяются также количеством взаимодействий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2.15. Требования, учитывающие особенности предоставления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муниципальной услуги в электронной форме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и многофункциональном центре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2.15.1. Особенности предоставления муниципальной услуги в электронной форме: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"Личный кабинет пользователя";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"Личный кабинет пользователя";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"Личный кабинет пользователя", если это не запрещено федеральным законом.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2.15.2. В случае обращения заявителя в многофункциональный центр (при его наличии)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форме,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3.1. Описание последовательности действий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прием и регистрация заявления;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рассмотрение заявления;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принятие решения о предоставлении или об отказе в предоставлении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3.1.2. Блок-схема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3.2. Предоставление муниципальной услуги</w:t>
      </w:r>
    </w:p>
    <w:p w:rsidR="001F06D1" w:rsidRDefault="001F06D1" w:rsidP="00630EF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3.2.1. Описание последовательности административных действий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приеме и регистрации заявления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Заявители, которые заинтересованы в предоставлении муниципальной услуги, подают (направляют) заявление непосредственно в администрацию либо через многофункциональный центр (при его наличии).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администрацию заявления.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регистрирует в установленном порядке поступившее заявление;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устанавливает наличие оснований, указанных в пункте 2.7 настоящего Административного регламента, и при наличии указанных оснований оформляет уведомление об отказе в приеме документов для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отсутствии вышеуказанных оснований направляет заявление на рассмотрение специалисту, ответственному за предоставление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многофункциональный центр (при его наличии) уведомление об отказе в приеме документов может быть выдано (направлено) через многофункциональный центр.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будут являться регистрация поступившего заявления и направление его на рассмотрение либо выдача (направление) заявителю уведомления об отказе в приеме документов, необходимых для предоставления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3 рабочих дней.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3.2.2. Описание последовательности административных действий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рассмотрении заявления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Поступившее и зарегистрированное в установленном порядке заявление рассматривает специалист, ответственный за предоставление муниципальной услуги.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при рассмотрении заявления и исходя из состава запрашиваемых сведений, устанавливает наличие оснований, указанных в пункте 2.8 настоящего Административного регламента: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наличии таких оснований принимает решение об отказе в прекращении права, которое выдается (направляется) заявителю.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направление заявителю решения об отказе в прекращении права.</w:t>
      </w:r>
    </w:p>
    <w:p w:rsidR="001F06D1" w:rsidRPr="001C44A7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1C44A7">
        <w:rPr>
          <w:rFonts w:ascii="Times New Roman" w:hAnsi="Times New Roman" w:cs="Times New Roman"/>
          <w:color w:val="FF00FF"/>
          <w:sz w:val="28"/>
          <w:szCs w:val="28"/>
        </w:rPr>
        <w:t xml:space="preserve">Максимальный срок выполнения действий не может превышать </w:t>
      </w:r>
      <w:r>
        <w:rPr>
          <w:rFonts w:ascii="Times New Roman" w:hAnsi="Times New Roman" w:cs="Times New Roman"/>
          <w:color w:val="FF00FF"/>
          <w:sz w:val="28"/>
          <w:szCs w:val="28"/>
        </w:rPr>
        <w:t>3 рабочих</w:t>
      </w:r>
      <w:r w:rsidRPr="001C44A7">
        <w:rPr>
          <w:rFonts w:ascii="Times New Roman" w:hAnsi="Times New Roman" w:cs="Times New Roman"/>
          <w:color w:val="FF00FF"/>
          <w:sz w:val="28"/>
          <w:szCs w:val="28"/>
        </w:rPr>
        <w:t xml:space="preserve"> дней.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3.2.3. Описание последовательности административных действий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прекращении права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установление соответствия заявления с прилагаемым пакетом документов требованиям настоящего Административного регламента.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поступления заявления о прекращении права постоянного (бессрочного) пользования специалистом, ответственным за предоставление муниципальной услуги, готовится проект постановления (распоряжения) о прекращении права постоянного (бессрочного) пользования.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поступления заявления о прекращении договора аренды специалистом, ответственным за предоставление муниципальной услуги, готовится проект соглашения о расторжении договора аренды.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поступления заявления о прекращении договора безвозмездного пользования специалистом, ответственным за предоставление муниципальной услуги, готовится проект соглашения о расторжении договора безвозмездного пользования.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подготовка постановления (распоряжения) о прекращении права постоянного (бессрочного) пользования, соглашения о расторжении договора аренды, соглашения о расторжении договора безвозмездного пользования.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30 дней с даты поступления заявления.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3.2.4. Описание последовательности административных действий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направлении (выдаче) документов заявителю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направление заявителю(ям) копии постановления (распоряжения) о прекращении права постоянного (бессрочного) пользования, соглашения о расторжении договора аренды, соглашения о расторжении договора безвозмездного пользования.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двух дней.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администрации, но не реже 1 раза в год.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регламентах (инструкциях).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</w:t>
      </w:r>
      <w:r w:rsidRPr="009A49E1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</w:t>
      </w:r>
    </w:p>
    <w:p w:rsidR="001F06D1" w:rsidRPr="009A49E1" w:rsidRDefault="001F06D1" w:rsidP="00630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E1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5.1.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 Досудебный порядок обжалования.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5.2.2. Жалоба подается в письменной форме на бумажном носителе, в том числе при личном приеме заявителя, в электронной форме в орган, предоставляющий муниципальную услугу.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5.2.3. Жалоба может быть направлена по почте, через многофункциональный центр (при его наличии), с использованием сети Интернет, официального сайта органа, предоставляющего муниципальную услугу, в сети Интернет, Единого портала, Регионального портала, а также может быть подана при личном приеме заявителя.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5.2.4. Жалоба должна содержать: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5.2.5. 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муниципальных услуг.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03"/>
      <w:bookmarkEnd w:id="3"/>
      <w:r w:rsidRPr="009A49E1">
        <w:rPr>
          <w:rFonts w:ascii="Times New Roman" w:hAnsi="Times New Roman" w:cs="Times New Roman"/>
          <w:sz w:val="28"/>
          <w:szCs w:val="28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(для юридических лиц);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5.2.7. При подаче жалобы в электронном виде документы, указанные в пункте 5.2.6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сети Интернет, включая официальный сайт органа, предоставляющего муниципальную услугу;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Единого портала, Регионального портала.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5.2.8. В органе, предоставляющем муниципальную услугу,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5.2.10. Заявитель вправе ознакомиться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5.2.11. Жалоба, поступившая в орган, предоставляющий муниципальную услугу,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5.2.12. По результатам рассмотрения жалобы орган, предоставляющий муниципальную услугу, принимает решение: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об отказе в удовлетворении жалобы.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 удовлетворении жалобы орган, предоставляющий муниципальную услугу,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5.2.14. В ответе по результатам рассмотрения жалобы указываются: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должность, фамилия, имя, отчество (последнее - при наличии) должностного лица, принявшего решение по жалобе;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либо муниципальном служащем, решение или действие (бездействие) которого обжалуется;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заявителя;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5.2.15.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подписью, вид которой установлен законодательством Российской Федерации.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5.2.16. Орган, предоставляющий муниципальную услугу, отказывает в удовлетворении жалобы в следующих случаях: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5.3. Порядок обжалования решения по жалобе.</w:t>
      </w:r>
    </w:p>
    <w:p w:rsidR="001F06D1" w:rsidRPr="009A49E1" w:rsidRDefault="001F06D1" w:rsidP="00630E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9E1">
        <w:rPr>
          <w:rFonts w:ascii="Times New Roman" w:hAnsi="Times New Roman" w:cs="Times New Roman"/>
          <w:sz w:val="28"/>
          <w:szCs w:val="28"/>
        </w:rPr>
        <w:t>5.3.1. Заявитель вправе обжаловать принятое по жалобе решение в вышестоящем органе (при его наличии) или в судебном порядке в соответствии с законодательством Российской Федерации.</w:t>
      </w: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Pr="009A49E1" w:rsidRDefault="001F06D1" w:rsidP="00630EF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A49E1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1F06D1" w:rsidRPr="009A49E1" w:rsidRDefault="001F06D1" w:rsidP="00630EF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49E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F06D1" w:rsidRDefault="001F06D1" w:rsidP="00630EF5">
      <w:pPr>
        <w:pStyle w:val="ConsPlusNormal"/>
        <w:jc w:val="both"/>
      </w:pPr>
    </w:p>
    <w:p w:rsidR="001F06D1" w:rsidRDefault="001F06D1" w:rsidP="009A49E1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9A49E1">
        <w:rPr>
          <w:rFonts w:ascii="Times New Roman" w:hAnsi="Times New Roman" w:cs="Times New Roman"/>
          <w:sz w:val="24"/>
          <w:szCs w:val="24"/>
        </w:rPr>
        <w:t>Главе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Ленинского городского поселения</w:t>
      </w:r>
    </w:p>
    <w:p w:rsidR="001F06D1" w:rsidRDefault="001F06D1" w:rsidP="009A49E1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F06D1" w:rsidRPr="009A49E1" w:rsidRDefault="001F06D1" w:rsidP="00630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F06D1" w:rsidRPr="009A49E1" w:rsidRDefault="001F06D1" w:rsidP="00630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06D1" w:rsidRPr="009A49E1" w:rsidRDefault="001F06D1" w:rsidP="00630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48"/>
      <w:bookmarkEnd w:id="4"/>
      <w:r w:rsidRPr="009A49E1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1F06D1" w:rsidRPr="009A49E1" w:rsidRDefault="001F06D1" w:rsidP="00630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06D1" w:rsidRPr="009A49E1" w:rsidRDefault="001F06D1" w:rsidP="00630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9E1">
        <w:rPr>
          <w:rFonts w:ascii="Times New Roman" w:hAnsi="Times New Roman" w:cs="Times New Roman"/>
          <w:sz w:val="24"/>
          <w:szCs w:val="24"/>
        </w:rPr>
        <w:t>Прошу прекратить право на земельный участок:</w:t>
      </w:r>
    </w:p>
    <w:p w:rsidR="001F06D1" w:rsidRPr="009A49E1" w:rsidRDefault="001F06D1" w:rsidP="00630E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0"/>
        <w:gridCol w:w="850"/>
        <w:gridCol w:w="793"/>
        <w:gridCol w:w="1360"/>
        <w:gridCol w:w="340"/>
        <w:gridCol w:w="850"/>
        <w:gridCol w:w="340"/>
        <w:gridCol w:w="737"/>
        <w:gridCol w:w="1020"/>
        <w:gridCol w:w="453"/>
        <w:gridCol w:w="793"/>
      </w:tblGrid>
      <w:tr w:rsidR="001F06D1" w:rsidTr="00860EBB">
        <w:tc>
          <w:tcPr>
            <w:tcW w:w="90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Вид права</w:t>
            </w:r>
          </w:p>
        </w:tc>
      </w:tr>
      <w:tr w:rsidR="001F06D1" w:rsidTr="00860EBB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аренда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2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постоянное (бессрочное)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безвозмездное пользование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5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Адрес (местоположение)</w:t>
            </w:r>
          </w:p>
        </w:tc>
        <w:tc>
          <w:tcPr>
            <w:tcW w:w="589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589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Полное наименование заявителя (юридическое лицо)</w:t>
            </w:r>
          </w:p>
        </w:tc>
        <w:tc>
          <w:tcPr>
            <w:tcW w:w="589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589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4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ОГРН:</w:t>
            </w:r>
          </w:p>
        </w:tc>
        <w:tc>
          <w:tcPr>
            <w:tcW w:w="4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ИНН:</w:t>
            </w: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почтовый адрес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контактный телефон (при наличии)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адрес электронной почты (при наличии)</w:t>
            </w: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28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300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906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Ф.И.О. заявителя (физическое лицо):</w:t>
            </w:r>
          </w:p>
        </w:tc>
      </w:tr>
      <w:tr w:rsidR="001F06D1" w:rsidTr="00860EBB">
        <w:tc>
          <w:tcPr>
            <w:tcW w:w="906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реквизиты документа, удостоверяющего личность</w:t>
            </w:r>
          </w:p>
        </w:tc>
        <w:tc>
          <w:tcPr>
            <w:tcW w:w="5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почтовый адрес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контактный телефон (при наличии)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адрес электронной почты (при наличии)</w:t>
            </w:r>
          </w:p>
        </w:tc>
      </w:tr>
      <w:tr w:rsidR="001F06D1" w:rsidTr="00860EBB"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906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both"/>
            </w:pPr>
            <w:r>
              <w:t>Наименование и реквизиты документа, подтверждающего полномочия представителя, в случае, если с заявлением обратился представитель заявителя:</w:t>
            </w:r>
          </w:p>
        </w:tc>
      </w:tr>
      <w:tr w:rsidR="001F06D1" w:rsidTr="00860EBB">
        <w:tc>
          <w:tcPr>
            <w:tcW w:w="906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7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Документы, прилагаемые к заявлению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center"/>
            </w:pPr>
            <w:r>
              <w:t>Отметка о наличии</w:t>
            </w:r>
          </w:p>
        </w:tc>
      </w:tr>
      <w:tr w:rsidR="001F06D1" w:rsidTr="00860EBB">
        <w:tc>
          <w:tcPr>
            <w:tcW w:w="7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both"/>
            </w:pPr>
            <w:r>
      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случае, если заявление подается представителем заявителя)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7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both"/>
            </w:pPr>
            <w:r>
              <w:t>* Кадастровая выписка о земельном участке или кадастровый паспорт земельного участка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7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both"/>
            </w:pPr>
            <w:r>
              <w:t>* Выписка из ЕГРП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  <w:tr w:rsidR="001F06D1" w:rsidTr="00860EBB">
        <w:tc>
          <w:tcPr>
            <w:tcW w:w="90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both"/>
            </w:pPr>
            <w:r>
              <w:t>Подтверждаю свое согласие, а также согласие представляемого мной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</w:t>
            </w:r>
          </w:p>
        </w:tc>
      </w:tr>
      <w:tr w:rsidR="001F06D1" w:rsidTr="00860EBB">
        <w:tc>
          <w:tcPr>
            <w:tcW w:w="6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Подпись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Дата</w:t>
            </w:r>
          </w:p>
        </w:tc>
      </w:tr>
      <w:tr w:rsidR="001F06D1" w:rsidTr="00860EBB">
        <w:tc>
          <w:tcPr>
            <w:tcW w:w="6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</w:p>
        </w:tc>
      </w:tr>
    </w:tbl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nformat"/>
        <w:jc w:val="both"/>
      </w:pPr>
      <w:r>
        <w:t>Документы, обозначенные символом  "*", запрашиваются уполномоченным органом</w:t>
      </w:r>
    </w:p>
    <w:p w:rsidR="001F06D1" w:rsidRDefault="001F06D1" w:rsidP="00630EF5">
      <w:pPr>
        <w:pStyle w:val="ConsPlusNonformat"/>
        <w:jc w:val="both"/>
      </w:pPr>
      <w:r>
        <w:t>посредством межведомственного информационного взаимодействия.</w:t>
      </w:r>
    </w:p>
    <w:p w:rsidR="001F06D1" w:rsidRDefault="001F06D1" w:rsidP="00630EF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5102"/>
        <w:gridCol w:w="1474"/>
      </w:tblGrid>
      <w:tr w:rsidR="001F06D1" w:rsidTr="00860EBB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</w:pPr>
            <w:r>
              <w:t>СОГЛАСОВАНО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both"/>
            </w:pPr>
            <w:r>
              <w:t>наименование учредителя юридического лица, обратившегося с заявлением о прекращении права постоянного (бессрочного) пользования</w:t>
            </w:r>
          </w:p>
        </w:tc>
      </w:tr>
      <w:tr w:rsidR="001F06D1" w:rsidTr="00860EBB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both"/>
            </w:pP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</w:tcBorders>
          </w:tcPr>
          <w:p w:rsidR="001F06D1" w:rsidRDefault="001F06D1" w:rsidP="00860EBB">
            <w:pPr>
              <w:pStyle w:val="ConsPlusNormal"/>
              <w:jc w:val="right"/>
            </w:pPr>
            <w:r>
              <w:t>_______________ /_______________/</w:t>
            </w: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</w:tcPr>
          <w:p w:rsidR="001F06D1" w:rsidRDefault="001F06D1" w:rsidP="00860EBB">
            <w:pPr>
              <w:pStyle w:val="ConsPlusNormal"/>
              <w:jc w:val="right"/>
            </w:pPr>
            <w:r>
              <w:t>М.П.</w:t>
            </w:r>
          </w:p>
        </w:tc>
      </w:tr>
    </w:tbl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Pr="002C204E" w:rsidRDefault="001F06D1" w:rsidP="00630EF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C204E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1F06D1" w:rsidRPr="002C204E" w:rsidRDefault="001F06D1" w:rsidP="00630EF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C204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F06D1" w:rsidRDefault="001F06D1" w:rsidP="00630EF5">
      <w:pPr>
        <w:pStyle w:val="ConsPlusNormal"/>
        <w:jc w:val="both"/>
      </w:pPr>
    </w:p>
    <w:p w:rsidR="001F06D1" w:rsidRPr="002C204E" w:rsidRDefault="001F06D1" w:rsidP="00630E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421"/>
      <w:bookmarkEnd w:id="5"/>
      <w:r w:rsidRPr="002C204E">
        <w:rPr>
          <w:rFonts w:ascii="Times New Roman" w:hAnsi="Times New Roman" w:cs="Times New Roman"/>
          <w:sz w:val="28"/>
          <w:szCs w:val="28"/>
        </w:rPr>
        <w:t>БЛОК-СХЕМА</w:t>
      </w:r>
    </w:p>
    <w:p w:rsidR="001F06D1" w:rsidRPr="002C204E" w:rsidRDefault="001F06D1" w:rsidP="00630E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C204E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1F06D1" w:rsidRPr="002C204E" w:rsidRDefault="001F06D1" w:rsidP="00630E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C204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</w:p>
    <w:p w:rsidR="001F06D1" w:rsidRPr="002C204E" w:rsidRDefault="001F06D1" w:rsidP="00630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6D1" w:rsidRDefault="001F06D1" w:rsidP="00630EF5">
      <w:pPr>
        <w:pStyle w:val="ConsPlusNonformat"/>
        <w:jc w:val="both"/>
      </w:pPr>
      <w:r>
        <w:t xml:space="preserve">                           ┌───────────────────┐</w:t>
      </w:r>
    </w:p>
    <w:p w:rsidR="001F06D1" w:rsidRDefault="001F06D1" w:rsidP="00630EF5">
      <w:pPr>
        <w:pStyle w:val="ConsPlusNonformat"/>
        <w:jc w:val="both"/>
      </w:pPr>
      <w:r>
        <w:t xml:space="preserve">                           │Обращение заявителя│</w:t>
      </w:r>
    </w:p>
    <w:p w:rsidR="001F06D1" w:rsidRDefault="001F06D1" w:rsidP="00630EF5">
      <w:pPr>
        <w:pStyle w:val="ConsPlusNonformat"/>
        <w:jc w:val="both"/>
      </w:pPr>
      <w:r>
        <w:t xml:space="preserve">                           └─────────┬─────────┘</w:t>
      </w:r>
    </w:p>
    <w:p w:rsidR="001F06D1" w:rsidRDefault="001F06D1" w:rsidP="00630EF5">
      <w:pPr>
        <w:pStyle w:val="ConsPlusNonformat"/>
        <w:jc w:val="both"/>
      </w:pPr>
      <w:r>
        <w:t xml:space="preserve">                                     │</w:t>
      </w:r>
    </w:p>
    <w:p w:rsidR="001F06D1" w:rsidRDefault="001F06D1" w:rsidP="00630EF5">
      <w:pPr>
        <w:pStyle w:val="ConsPlusNonformat"/>
        <w:jc w:val="both"/>
      </w:pPr>
      <w:r>
        <w:t xml:space="preserve">                     ┌───────────────┴──────────────┐</w:t>
      </w:r>
    </w:p>
    <w:p w:rsidR="001F06D1" w:rsidRDefault="001F06D1" w:rsidP="00630EF5">
      <w:pPr>
        <w:pStyle w:val="ConsPlusNonformat"/>
        <w:jc w:val="both"/>
      </w:pPr>
      <w:r>
        <w:t xml:space="preserve">                     │Прием и регистрация документов│</w:t>
      </w:r>
    </w:p>
    <w:p w:rsidR="001F06D1" w:rsidRDefault="001F06D1" w:rsidP="00630EF5">
      <w:pPr>
        <w:pStyle w:val="ConsPlusNonformat"/>
        <w:jc w:val="both"/>
      </w:pPr>
      <w:r>
        <w:t xml:space="preserve">                     └───────────────┬──────────────┘</w:t>
      </w:r>
    </w:p>
    <w:p w:rsidR="001F06D1" w:rsidRDefault="001F06D1" w:rsidP="00630EF5">
      <w:pPr>
        <w:pStyle w:val="ConsPlusNonformat"/>
        <w:jc w:val="both"/>
      </w:pPr>
      <w:r>
        <w:t xml:space="preserve">                                     │</w:t>
      </w:r>
    </w:p>
    <w:p w:rsidR="001F06D1" w:rsidRDefault="001F06D1" w:rsidP="00630EF5">
      <w:pPr>
        <w:pStyle w:val="ConsPlusNonformat"/>
        <w:jc w:val="both"/>
      </w:pPr>
      <w:r>
        <w:t xml:space="preserve">                         ┌───────────┴──────────┐</w:t>
      </w:r>
    </w:p>
    <w:p w:rsidR="001F06D1" w:rsidRDefault="001F06D1" w:rsidP="00630EF5">
      <w:pPr>
        <w:pStyle w:val="ConsPlusNonformat"/>
        <w:jc w:val="both"/>
      </w:pPr>
      <w:r>
        <w:t xml:space="preserve">             ┌───────────┤Рассмотрение заявления├─────────┐</w:t>
      </w:r>
    </w:p>
    <w:p w:rsidR="001F06D1" w:rsidRDefault="001F06D1" w:rsidP="00630EF5">
      <w:pPr>
        <w:pStyle w:val="ConsPlusNonformat"/>
        <w:jc w:val="both"/>
      </w:pPr>
      <w:r>
        <w:t xml:space="preserve">             │           └──────────────────────┘         │</w:t>
      </w:r>
    </w:p>
    <w:p w:rsidR="001F06D1" w:rsidRDefault="001F06D1" w:rsidP="00630EF5">
      <w:pPr>
        <w:pStyle w:val="ConsPlusNonformat"/>
        <w:jc w:val="both"/>
      </w:pPr>
      <w:r>
        <w:t xml:space="preserve">             │                                            │</w:t>
      </w:r>
    </w:p>
    <w:p w:rsidR="001F06D1" w:rsidRDefault="001F06D1" w:rsidP="00630EF5">
      <w:pPr>
        <w:pStyle w:val="ConsPlusNonformat"/>
        <w:jc w:val="both"/>
      </w:pPr>
      <w:r>
        <w:t xml:space="preserve">   ┌─────────┴──────────┐                   ┌─────────────┴────────────┐</w:t>
      </w:r>
    </w:p>
    <w:p w:rsidR="001F06D1" w:rsidRDefault="001F06D1" w:rsidP="00630EF5">
      <w:pPr>
        <w:pStyle w:val="ConsPlusNonformat"/>
        <w:jc w:val="both"/>
      </w:pPr>
      <w:r>
        <w:t xml:space="preserve">   │  Принятие решения  │                   │Принятие решения об отказе│</w:t>
      </w:r>
    </w:p>
    <w:p w:rsidR="001F06D1" w:rsidRDefault="001F06D1" w:rsidP="00630EF5">
      <w:pPr>
        <w:pStyle w:val="ConsPlusNonformat"/>
        <w:jc w:val="both"/>
      </w:pPr>
      <w:r>
        <w:t xml:space="preserve">   │  о предоставлении  │                   │     в предоставлении     │</w:t>
      </w:r>
    </w:p>
    <w:p w:rsidR="001F06D1" w:rsidRDefault="001F06D1" w:rsidP="00630EF5">
      <w:pPr>
        <w:pStyle w:val="ConsPlusNonformat"/>
        <w:jc w:val="both"/>
      </w:pPr>
      <w:r>
        <w:t xml:space="preserve">   │муниципальной услуги│                   │   муниципальной услуги   │</w:t>
      </w:r>
    </w:p>
    <w:p w:rsidR="001F06D1" w:rsidRDefault="001F06D1" w:rsidP="00630EF5">
      <w:pPr>
        <w:pStyle w:val="ConsPlusNonformat"/>
        <w:jc w:val="both"/>
      </w:pPr>
      <w:r>
        <w:t xml:space="preserve">   └─────────┬──────────┘                   └─────────────┬────────────┘</w:t>
      </w:r>
    </w:p>
    <w:p w:rsidR="001F06D1" w:rsidRDefault="001F06D1" w:rsidP="00630EF5">
      <w:pPr>
        <w:pStyle w:val="ConsPlusNonformat"/>
        <w:jc w:val="both"/>
      </w:pPr>
      <w:r>
        <w:t xml:space="preserve">             │                                            │</w:t>
      </w:r>
    </w:p>
    <w:p w:rsidR="001F06D1" w:rsidRDefault="001F06D1" w:rsidP="00630EF5">
      <w:pPr>
        <w:pStyle w:val="ConsPlusNonformat"/>
        <w:jc w:val="both"/>
      </w:pPr>
      <w:r>
        <w:t xml:space="preserve">   ┌─────────┴──────────┐                     ┌───────────┴──────────┐</w:t>
      </w:r>
    </w:p>
    <w:p w:rsidR="001F06D1" w:rsidRDefault="001F06D1" w:rsidP="00630EF5">
      <w:pPr>
        <w:pStyle w:val="ConsPlusNonformat"/>
        <w:jc w:val="both"/>
      </w:pPr>
      <w:r>
        <w:t xml:space="preserve">   │   Предоставление   │                     │Отказ в предоставлении│</w:t>
      </w:r>
    </w:p>
    <w:p w:rsidR="001F06D1" w:rsidRDefault="001F06D1" w:rsidP="00630EF5">
      <w:pPr>
        <w:pStyle w:val="ConsPlusNonformat"/>
        <w:jc w:val="both"/>
      </w:pPr>
      <w:r>
        <w:t xml:space="preserve">   │муниципальной услуги│                     │ муниципальной услуги │</w:t>
      </w:r>
    </w:p>
    <w:p w:rsidR="001F06D1" w:rsidRDefault="001F06D1" w:rsidP="00630EF5">
      <w:pPr>
        <w:pStyle w:val="ConsPlusNonformat"/>
        <w:jc w:val="both"/>
      </w:pPr>
      <w:r>
        <w:t xml:space="preserve">   └────────────────────┘                     └──────────────────────┘</w:t>
      </w: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jc w:val="both"/>
      </w:pPr>
    </w:p>
    <w:p w:rsidR="001F06D1" w:rsidRDefault="001F06D1" w:rsidP="00630E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06D1" w:rsidRDefault="001F06D1" w:rsidP="00403893">
      <w:pPr>
        <w:pStyle w:val="ConsPlusNonformat"/>
        <w:jc w:val="both"/>
      </w:pPr>
      <w:r>
        <w:t>────────────────────────────────────────────────────────┘</w:t>
      </w:r>
      <w:bookmarkStart w:id="6" w:name="_GoBack"/>
      <w:bookmarkEnd w:id="6"/>
    </w:p>
    <w:sectPr w:rsidR="001F06D1" w:rsidSect="007D196A">
      <w:pgSz w:w="11906" w:h="16838"/>
      <w:pgMar w:top="107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53AFA"/>
    <w:multiLevelType w:val="hybridMultilevel"/>
    <w:tmpl w:val="2774D4CA"/>
    <w:lvl w:ilvl="0" w:tplc="791CCC2C">
      <w:start w:val="1"/>
      <w:numFmt w:val="decimal"/>
      <w:lvlText w:val="%1."/>
      <w:lvlJc w:val="left"/>
      <w:pPr>
        <w:ind w:left="1410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2AE"/>
    <w:rsid w:val="000315F8"/>
    <w:rsid w:val="00077ADD"/>
    <w:rsid w:val="000822AE"/>
    <w:rsid w:val="000F2B06"/>
    <w:rsid w:val="00112FA1"/>
    <w:rsid w:val="001279EA"/>
    <w:rsid w:val="0017326B"/>
    <w:rsid w:val="001977EB"/>
    <w:rsid w:val="001A6E59"/>
    <w:rsid w:val="001C1B2F"/>
    <w:rsid w:val="001C44A7"/>
    <w:rsid w:val="001D2D2E"/>
    <w:rsid w:val="001F06D1"/>
    <w:rsid w:val="00204E23"/>
    <w:rsid w:val="00211B96"/>
    <w:rsid w:val="00225D5A"/>
    <w:rsid w:val="0026293C"/>
    <w:rsid w:val="002A365D"/>
    <w:rsid w:val="002C204E"/>
    <w:rsid w:val="00314C19"/>
    <w:rsid w:val="00386F41"/>
    <w:rsid w:val="003870BD"/>
    <w:rsid w:val="003958C0"/>
    <w:rsid w:val="00403893"/>
    <w:rsid w:val="00416587"/>
    <w:rsid w:val="00477799"/>
    <w:rsid w:val="00481FBC"/>
    <w:rsid w:val="004F7E07"/>
    <w:rsid w:val="005344F8"/>
    <w:rsid w:val="005675A7"/>
    <w:rsid w:val="00581811"/>
    <w:rsid w:val="005A4875"/>
    <w:rsid w:val="005A6E9B"/>
    <w:rsid w:val="006175DE"/>
    <w:rsid w:val="0062120B"/>
    <w:rsid w:val="00627E1A"/>
    <w:rsid w:val="00630EF5"/>
    <w:rsid w:val="00644C1D"/>
    <w:rsid w:val="0064614D"/>
    <w:rsid w:val="00664E50"/>
    <w:rsid w:val="006D01C6"/>
    <w:rsid w:val="006F257C"/>
    <w:rsid w:val="00736159"/>
    <w:rsid w:val="007D196A"/>
    <w:rsid w:val="007F36DF"/>
    <w:rsid w:val="00811936"/>
    <w:rsid w:val="00851157"/>
    <w:rsid w:val="00860EBB"/>
    <w:rsid w:val="008A194B"/>
    <w:rsid w:val="008B688E"/>
    <w:rsid w:val="008D5E50"/>
    <w:rsid w:val="00913330"/>
    <w:rsid w:val="0091367B"/>
    <w:rsid w:val="00922B85"/>
    <w:rsid w:val="00947AC1"/>
    <w:rsid w:val="0099696F"/>
    <w:rsid w:val="009A49E1"/>
    <w:rsid w:val="009F11AD"/>
    <w:rsid w:val="00A032F2"/>
    <w:rsid w:val="00A34067"/>
    <w:rsid w:val="00A4526D"/>
    <w:rsid w:val="00AA6A95"/>
    <w:rsid w:val="00AF47C6"/>
    <w:rsid w:val="00B56E7B"/>
    <w:rsid w:val="00B94188"/>
    <w:rsid w:val="00C37E29"/>
    <w:rsid w:val="00C86637"/>
    <w:rsid w:val="00D402DF"/>
    <w:rsid w:val="00D56D0E"/>
    <w:rsid w:val="00D96864"/>
    <w:rsid w:val="00DC6A28"/>
    <w:rsid w:val="00E0770D"/>
    <w:rsid w:val="00E16A67"/>
    <w:rsid w:val="00E47E8E"/>
    <w:rsid w:val="00E94901"/>
    <w:rsid w:val="00EB007F"/>
    <w:rsid w:val="00F260ED"/>
    <w:rsid w:val="00F40635"/>
    <w:rsid w:val="00F80AE6"/>
    <w:rsid w:val="00F92B9A"/>
    <w:rsid w:val="00FA03C8"/>
    <w:rsid w:val="00FC4D0B"/>
    <w:rsid w:val="00FF1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63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C1B2F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4C1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0822A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0822A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22A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0822A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C1B2F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44C1D"/>
    <w:rPr>
      <w:rFonts w:cs="Times New Roman"/>
      <w:lang w:eastAsia="en-US"/>
    </w:rPr>
  </w:style>
  <w:style w:type="paragraph" w:styleId="Title">
    <w:name w:val="Title"/>
    <w:basedOn w:val="Normal"/>
    <w:link w:val="TitleChar"/>
    <w:uiPriority w:val="99"/>
    <w:qFormat/>
    <w:locked/>
    <w:rsid w:val="001C1B2F"/>
    <w:pPr>
      <w:spacing w:after="0" w:line="240" w:lineRule="auto"/>
      <w:jc w:val="center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644C1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a">
    <w:name w:val="Знак"/>
    <w:basedOn w:val="Normal"/>
    <w:uiPriority w:val="99"/>
    <w:rsid w:val="001C1B2F"/>
    <w:pPr>
      <w:spacing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0">
    <w:name w:val="Без интервала"/>
    <w:uiPriority w:val="99"/>
    <w:rsid w:val="007F36DF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C6CA780CE7824723735894CF16E0C3F7A0986254363EF9699AA72A5D07B38A453381B5E31D9D95Y0s3G" TargetMode="External"/><Relationship Id="rId5" Type="http://schemas.openxmlformats.org/officeDocument/2006/relationships/hyperlink" Target="consultantplus://offline/ref=95C6CA780CE7824723735894CF16E0C3F7A0986254363EF9699AA72A5D07B38A453381B5E31D9C9CY0s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19</Pages>
  <Words>6037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ЛЕНИНСКОГО ГОРОДСКОГО ПОСЕЛЕНИЯ</dc:title>
  <dc:subject/>
  <dc:creator>Криницына Ирина Геннадьевна</dc:creator>
  <cp:keywords/>
  <dc:description/>
  <cp:lastModifiedBy>Светлана Геннадьевна</cp:lastModifiedBy>
  <cp:revision>6</cp:revision>
  <cp:lastPrinted>2017-08-22T13:32:00Z</cp:lastPrinted>
  <dcterms:created xsi:type="dcterms:W3CDTF">2017-07-19T12:05:00Z</dcterms:created>
  <dcterms:modified xsi:type="dcterms:W3CDTF">2017-08-24T12:47:00Z</dcterms:modified>
</cp:coreProperties>
</file>